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87D5" w14:textId="77777777" w:rsidR="00CD56D9" w:rsidRDefault="00CD56D9">
      <w:pPr>
        <w:spacing w:before="11"/>
        <w:rPr>
          <w:rFonts w:ascii="Times New Roman" w:eastAsia="Times New Roman" w:hAnsi="Times New Roman" w:cs="Times New Roman"/>
          <w:sz w:val="6"/>
          <w:szCs w:val="6"/>
        </w:rPr>
      </w:pPr>
    </w:p>
    <w:p w14:paraId="707AD130" w14:textId="77777777" w:rsidR="00CD56D9" w:rsidRDefault="00D91886">
      <w:pPr>
        <w:spacing w:line="200" w:lineRule="atLeast"/>
        <w:ind w:left="1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1024" wp14:editId="4D81F764">
            <wp:extent cx="1281182" cy="838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81182" cy="838200"/>
                    </a:xfrm>
                    <a:prstGeom prst="rect">
                      <a:avLst/>
                    </a:prstGeom>
                  </pic:spPr>
                </pic:pic>
              </a:graphicData>
            </a:graphic>
          </wp:inline>
        </w:drawing>
      </w:r>
    </w:p>
    <w:p w14:paraId="32B82456" w14:textId="77777777" w:rsidR="00CD56D9" w:rsidRDefault="00CD56D9">
      <w:pPr>
        <w:rPr>
          <w:rFonts w:ascii="Times New Roman" w:eastAsia="Times New Roman" w:hAnsi="Times New Roman" w:cs="Times New Roman"/>
          <w:sz w:val="20"/>
          <w:szCs w:val="20"/>
        </w:rPr>
      </w:pPr>
    </w:p>
    <w:p w14:paraId="5D56C17F" w14:textId="77777777" w:rsidR="00CD56D9" w:rsidRPr="007B2C2D" w:rsidRDefault="00D91886" w:rsidP="00D91886">
      <w:pPr>
        <w:pStyle w:val="Title"/>
        <w:rPr>
          <w:rFonts w:eastAsia="Times New Roman"/>
          <w:b/>
          <w:bCs/>
        </w:rPr>
      </w:pPr>
      <w:r w:rsidRPr="007B2C2D">
        <w:rPr>
          <w:rFonts w:eastAsia="Times New Roman"/>
          <w:b/>
          <w:bCs/>
        </w:rPr>
        <w:t xml:space="preserve">APPLICATION FOR FUNDING </w:t>
      </w:r>
    </w:p>
    <w:p w14:paraId="6449FF33" w14:textId="77777777" w:rsidR="00D91886" w:rsidRDefault="00D91886">
      <w:pPr>
        <w:rPr>
          <w:rFonts w:ascii="Times New Roman" w:eastAsia="Times New Roman" w:hAnsi="Times New Roman" w:cs="Times New Roman"/>
          <w:sz w:val="20"/>
          <w:szCs w:val="20"/>
        </w:rPr>
      </w:pPr>
    </w:p>
    <w:p w14:paraId="05D02E1C" w14:textId="77777777" w:rsidR="00CD56D9" w:rsidRDefault="00CD56D9">
      <w:pPr>
        <w:spacing w:before="8"/>
        <w:rPr>
          <w:rFonts w:ascii="Times New Roman" w:eastAsia="Times New Roman" w:hAnsi="Times New Roman" w:cs="Times New Roman"/>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409"/>
        <w:gridCol w:w="3460"/>
        <w:gridCol w:w="3309"/>
      </w:tblGrid>
      <w:tr w:rsidR="00CD56D9" w:rsidRPr="00337239" w14:paraId="2E3B632C" w14:textId="77777777" w:rsidTr="00337239">
        <w:tc>
          <w:tcPr>
            <w:tcW w:w="1409" w:type="dxa"/>
            <w:tcBorders>
              <w:top w:val="nil"/>
              <w:left w:val="nil"/>
              <w:bottom w:val="nil"/>
              <w:right w:val="nil"/>
            </w:tcBorders>
          </w:tcPr>
          <w:p w14:paraId="1E858ED6" w14:textId="77777777" w:rsidR="00CD56D9" w:rsidRPr="00337239" w:rsidRDefault="00D91886" w:rsidP="00D371E6">
            <w:pPr>
              <w:rPr>
                <w:rFonts w:eastAsia="Calibri Light"/>
              </w:rPr>
            </w:pPr>
            <w:r w:rsidRPr="00337239">
              <w:t>Name:</w:t>
            </w:r>
          </w:p>
        </w:tc>
        <w:tc>
          <w:tcPr>
            <w:tcW w:w="3460" w:type="dxa"/>
            <w:tcBorders>
              <w:top w:val="nil"/>
              <w:left w:val="nil"/>
              <w:bottom w:val="nil"/>
              <w:right w:val="nil"/>
            </w:tcBorders>
          </w:tcPr>
          <w:p w14:paraId="04C57718" w14:textId="59AE1F2C" w:rsidR="00CD56D9" w:rsidRPr="00337239" w:rsidRDefault="00CD56D9" w:rsidP="00D371E6">
            <w:pPr>
              <w:rPr>
                <w:rFonts w:eastAsia="Calibri Light"/>
              </w:rPr>
            </w:pPr>
          </w:p>
        </w:tc>
        <w:tc>
          <w:tcPr>
            <w:tcW w:w="3309" w:type="dxa"/>
            <w:tcBorders>
              <w:top w:val="nil"/>
              <w:left w:val="nil"/>
              <w:bottom w:val="nil"/>
              <w:right w:val="nil"/>
            </w:tcBorders>
          </w:tcPr>
          <w:p w14:paraId="267694E9" w14:textId="2476FD32" w:rsidR="00CD56D9" w:rsidRPr="00337239" w:rsidRDefault="00D91886" w:rsidP="005F2D00">
            <w:pPr>
              <w:tabs>
                <w:tab w:val="left" w:pos="2250"/>
              </w:tabs>
              <w:rPr>
                <w:rFonts w:eastAsia="Calibri Light"/>
              </w:rPr>
            </w:pPr>
            <w:r w:rsidRPr="00337239">
              <w:t xml:space="preserve">Date of birth: </w:t>
            </w:r>
            <w:r w:rsidR="005F2D00">
              <w:tab/>
              <w:t>Age:</w:t>
            </w:r>
          </w:p>
        </w:tc>
      </w:tr>
      <w:tr w:rsidR="00337239" w:rsidRPr="00337239" w14:paraId="5B75AA2C" w14:textId="77777777" w:rsidTr="00337239">
        <w:tc>
          <w:tcPr>
            <w:tcW w:w="1409" w:type="dxa"/>
            <w:vMerge w:val="restart"/>
            <w:tcBorders>
              <w:top w:val="nil"/>
              <w:left w:val="nil"/>
              <w:right w:val="nil"/>
            </w:tcBorders>
          </w:tcPr>
          <w:p w14:paraId="37584F20" w14:textId="77777777" w:rsidR="00337239" w:rsidRPr="00337239" w:rsidRDefault="00337239" w:rsidP="00D371E6">
            <w:r>
              <w:t>Address</w:t>
            </w:r>
          </w:p>
        </w:tc>
        <w:tc>
          <w:tcPr>
            <w:tcW w:w="3460" w:type="dxa"/>
            <w:vMerge w:val="restart"/>
            <w:tcBorders>
              <w:top w:val="nil"/>
              <w:left w:val="nil"/>
              <w:right w:val="nil"/>
            </w:tcBorders>
          </w:tcPr>
          <w:p w14:paraId="51E044AF" w14:textId="03DC1CBE" w:rsidR="00337239" w:rsidRPr="00337239" w:rsidRDefault="00337239" w:rsidP="00D371E6">
            <w:pPr>
              <w:rPr>
                <w:rFonts w:eastAsia="Calibri Light"/>
              </w:rPr>
            </w:pPr>
          </w:p>
        </w:tc>
        <w:tc>
          <w:tcPr>
            <w:tcW w:w="3309" w:type="dxa"/>
            <w:tcBorders>
              <w:top w:val="nil"/>
              <w:left w:val="nil"/>
              <w:bottom w:val="nil"/>
              <w:right w:val="nil"/>
            </w:tcBorders>
          </w:tcPr>
          <w:p w14:paraId="23B7C10C" w14:textId="53BAF6ED" w:rsidR="00337239" w:rsidRPr="00337239" w:rsidRDefault="007B2C2D" w:rsidP="005F2D00">
            <w:r>
              <w:t>Email:</w:t>
            </w:r>
            <w:r>
              <w:br/>
            </w:r>
          </w:p>
        </w:tc>
      </w:tr>
      <w:tr w:rsidR="00337239" w:rsidRPr="00337239" w14:paraId="4F093317" w14:textId="77777777" w:rsidTr="00337239">
        <w:tc>
          <w:tcPr>
            <w:tcW w:w="1409" w:type="dxa"/>
            <w:vMerge/>
            <w:tcBorders>
              <w:left w:val="nil"/>
              <w:bottom w:val="nil"/>
              <w:right w:val="nil"/>
            </w:tcBorders>
          </w:tcPr>
          <w:p w14:paraId="4C0E3865" w14:textId="77777777" w:rsidR="00337239" w:rsidRDefault="00337239" w:rsidP="00D371E6"/>
        </w:tc>
        <w:tc>
          <w:tcPr>
            <w:tcW w:w="3460" w:type="dxa"/>
            <w:vMerge/>
            <w:tcBorders>
              <w:left w:val="nil"/>
              <w:bottom w:val="nil"/>
              <w:right w:val="nil"/>
            </w:tcBorders>
          </w:tcPr>
          <w:p w14:paraId="58964F6F" w14:textId="77777777" w:rsidR="00337239" w:rsidRPr="00337239" w:rsidRDefault="00337239" w:rsidP="00D371E6"/>
        </w:tc>
        <w:tc>
          <w:tcPr>
            <w:tcW w:w="3309" w:type="dxa"/>
            <w:tcBorders>
              <w:top w:val="nil"/>
              <w:left w:val="nil"/>
              <w:bottom w:val="nil"/>
              <w:right w:val="nil"/>
            </w:tcBorders>
          </w:tcPr>
          <w:p w14:paraId="19723FE0" w14:textId="469FCB86" w:rsidR="00337239" w:rsidRPr="00337239" w:rsidRDefault="00337239" w:rsidP="00D371E6">
            <w:r>
              <w:t>Telephone:</w:t>
            </w:r>
            <w:r>
              <w:br/>
            </w:r>
          </w:p>
        </w:tc>
      </w:tr>
      <w:tr w:rsidR="00CD56D9" w:rsidRPr="00337239" w14:paraId="1054BF07" w14:textId="77777777">
        <w:trPr>
          <w:trHeight w:hRule="exact" w:val="461"/>
        </w:trPr>
        <w:tc>
          <w:tcPr>
            <w:tcW w:w="1409" w:type="dxa"/>
            <w:tcBorders>
              <w:top w:val="nil"/>
              <w:left w:val="nil"/>
              <w:bottom w:val="nil"/>
              <w:right w:val="nil"/>
            </w:tcBorders>
          </w:tcPr>
          <w:p w14:paraId="2EF9D478" w14:textId="77777777" w:rsidR="00CD56D9" w:rsidRPr="00337239" w:rsidRDefault="00CD56D9" w:rsidP="00D371E6">
            <w:pPr>
              <w:rPr>
                <w:rFonts w:eastAsia="Calibri Light"/>
              </w:rPr>
            </w:pPr>
          </w:p>
        </w:tc>
        <w:tc>
          <w:tcPr>
            <w:tcW w:w="3460" w:type="dxa"/>
            <w:tcBorders>
              <w:top w:val="nil"/>
              <w:left w:val="nil"/>
              <w:bottom w:val="nil"/>
              <w:right w:val="nil"/>
            </w:tcBorders>
          </w:tcPr>
          <w:p w14:paraId="4158D4A3" w14:textId="77777777" w:rsidR="00CD56D9" w:rsidRPr="00337239" w:rsidRDefault="00CD56D9" w:rsidP="00D371E6">
            <w:pPr>
              <w:rPr>
                <w:rFonts w:eastAsia="Calibri Light"/>
              </w:rPr>
            </w:pPr>
          </w:p>
        </w:tc>
        <w:tc>
          <w:tcPr>
            <w:tcW w:w="3309" w:type="dxa"/>
            <w:tcBorders>
              <w:top w:val="nil"/>
              <w:left w:val="nil"/>
              <w:bottom w:val="nil"/>
              <w:right w:val="nil"/>
            </w:tcBorders>
          </w:tcPr>
          <w:p w14:paraId="07E25147" w14:textId="7B4F9CF5" w:rsidR="00CD56D9" w:rsidRPr="00337239" w:rsidRDefault="00337239" w:rsidP="00D371E6">
            <w:r w:rsidRPr="00337239">
              <w:t>BBMA Mem</w:t>
            </w:r>
            <w:r>
              <w:t>be</w:t>
            </w:r>
            <w:r w:rsidRPr="00337239">
              <w:t>rship No</w:t>
            </w:r>
            <w:r>
              <w:t xml:space="preserve">: </w:t>
            </w:r>
          </w:p>
        </w:tc>
      </w:tr>
      <w:tr w:rsidR="00D91886" w:rsidRPr="00337239" w14:paraId="5E83A3B4" w14:textId="77777777" w:rsidTr="002375BD">
        <w:trPr>
          <w:trHeight w:hRule="exact" w:val="461"/>
        </w:trPr>
        <w:tc>
          <w:tcPr>
            <w:tcW w:w="8178" w:type="dxa"/>
            <w:gridSpan w:val="3"/>
            <w:tcBorders>
              <w:top w:val="nil"/>
              <w:left w:val="nil"/>
              <w:bottom w:val="nil"/>
              <w:right w:val="nil"/>
            </w:tcBorders>
          </w:tcPr>
          <w:p w14:paraId="1E3125CB" w14:textId="38455592" w:rsidR="00D91886" w:rsidRPr="00337239" w:rsidRDefault="00D91886" w:rsidP="00D371E6">
            <w:r>
              <w:rPr>
                <w:rFonts w:eastAsia="Calibri Light"/>
              </w:rPr>
              <w:t>Course/Teaching Scheme applied for:</w:t>
            </w:r>
            <w:r w:rsidR="005F2D00">
              <w:rPr>
                <w:rFonts w:eastAsia="Calibri Light"/>
              </w:rPr>
              <w:t xml:space="preserve"> </w:t>
            </w:r>
          </w:p>
        </w:tc>
      </w:tr>
    </w:tbl>
    <w:p w14:paraId="7B2C0AC0" w14:textId="77777777" w:rsidR="00703FF6" w:rsidRDefault="00703FF6" w:rsidP="00337239">
      <w:pPr>
        <w:pStyle w:val="Heading1"/>
        <w:ind w:right="116" w:hanging="1"/>
        <w:rPr>
          <w:rFonts w:asciiTheme="minorHAnsi" w:hAnsiTheme="minorHAnsi" w:cstheme="minorHAnsi"/>
          <w:spacing w:val="-9"/>
          <w:sz w:val="22"/>
          <w:szCs w:val="22"/>
        </w:rPr>
      </w:pPr>
    </w:p>
    <w:p w14:paraId="63A56A33" w14:textId="77777777" w:rsidR="00337239" w:rsidRPr="007B2C2D" w:rsidRDefault="00337239" w:rsidP="00D371E6">
      <w:pPr>
        <w:pStyle w:val="Heading1"/>
        <w:rPr>
          <w:b/>
          <w:bCs/>
        </w:rPr>
      </w:pPr>
      <w:r w:rsidRPr="007B2C2D">
        <w:rPr>
          <w:b/>
          <w:bCs/>
        </w:rPr>
        <w:t>Details of the course</w:t>
      </w:r>
    </w:p>
    <w:p w14:paraId="5BE80982" w14:textId="77777777" w:rsidR="00337239" w:rsidRPr="00337239" w:rsidRDefault="00703FF6" w:rsidP="00D371E6">
      <w:pPr>
        <w:rPr>
          <w:rFonts w:cstheme="minorHAnsi"/>
          <w:spacing w:val="-9"/>
        </w:rPr>
      </w:pPr>
      <w:r>
        <w:rPr>
          <w:rFonts w:cstheme="minorHAnsi"/>
          <w:spacing w:val="-9"/>
        </w:rPr>
        <w:t>Provide details of the provider and copies of all booking document, invoices appertaining to the course for which you are seeking funding.</w:t>
      </w:r>
    </w:p>
    <w:p w14:paraId="6FC1980A" w14:textId="77777777" w:rsidR="00337239" w:rsidRPr="00337239" w:rsidRDefault="00337239" w:rsidP="00D371E6">
      <w:pPr>
        <w:rPr>
          <w:rFonts w:cstheme="minorHAnsi"/>
          <w:spacing w:val="-9"/>
        </w:rPr>
      </w:pPr>
      <w:r w:rsidRPr="00337239">
        <w:rPr>
          <w:rFonts w:cstheme="minorHAnsi"/>
          <w:spacing w:val="-9"/>
        </w:rPr>
        <w:t>A short statement on how your attendance on the course will contribute to the Bluegrass Music scene in the UK.</w:t>
      </w:r>
    </w:p>
    <w:p w14:paraId="70F2B356" w14:textId="77777777" w:rsidR="00337239" w:rsidRPr="00337239" w:rsidRDefault="00337239" w:rsidP="00D371E6">
      <w:pPr>
        <w:rPr>
          <w:rFonts w:cstheme="minorHAnsi"/>
          <w:spacing w:val="-9"/>
        </w:rPr>
      </w:pPr>
    </w:p>
    <w:p w14:paraId="29D6E640" w14:textId="77777777" w:rsidR="00D371E6" w:rsidRPr="007B2C2D" w:rsidRDefault="00337239" w:rsidP="00D371E6">
      <w:pPr>
        <w:pStyle w:val="Heading1"/>
        <w:rPr>
          <w:b/>
          <w:bCs/>
        </w:rPr>
      </w:pPr>
      <w:r w:rsidRPr="007B2C2D">
        <w:rPr>
          <w:b/>
          <w:bCs/>
        </w:rPr>
        <w:t>BBMA Sponsorship Scheme</w:t>
      </w:r>
      <w:r w:rsidR="00D371E6" w:rsidRPr="007B2C2D">
        <w:rPr>
          <w:b/>
          <w:bCs/>
        </w:rPr>
        <w:t xml:space="preserve"> – General Terms and Conditions</w:t>
      </w:r>
    </w:p>
    <w:p w14:paraId="344BF067" w14:textId="77777777" w:rsidR="00337239" w:rsidRPr="007B2C2D" w:rsidRDefault="00337239" w:rsidP="00D371E6">
      <w:pPr>
        <w:pStyle w:val="Heading1"/>
        <w:rPr>
          <w:b/>
          <w:bCs/>
        </w:rPr>
      </w:pPr>
      <w:r w:rsidRPr="007B2C2D">
        <w:rPr>
          <w:b/>
          <w:bCs/>
        </w:rPr>
        <w:t>Aim</w:t>
      </w:r>
    </w:p>
    <w:p w14:paraId="60528060" w14:textId="77777777" w:rsidR="00337239" w:rsidRPr="00337239" w:rsidRDefault="00337239" w:rsidP="00D371E6">
      <w:pPr>
        <w:rPr>
          <w:rFonts w:cstheme="minorHAnsi"/>
          <w:spacing w:val="-9"/>
        </w:rPr>
      </w:pPr>
      <w:r w:rsidRPr="00337239">
        <w:rPr>
          <w:rFonts w:cstheme="minorHAnsi"/>
          <w:spacing w:val="-9"/>
        </w:rPr>
        <w:t>The aim of the BBMA Sponsorship Scheme is to encourage individuals to become more engaged with Bluegrass music in the UK. This can be achieved either through introducing individuals to Bluegrass music or by helping them to enhance their playing ability.</w:t>
      </w:r>
    </w:p>
    <w:p w14:paraId="5813BE5C" w14:textId="77777777" w:rsidR="00337239" w:rsidRPr="007B2C2D" w:rsidRDefault="00337239" w:rsidP="00D371E6">
      <w:pPr>
        <w:pStyle w:val="Heading2"/>
        <w:rPr>
          <w:b/>
          <w:bCs/>
        </w:rPr>
      </w:pPr>
      <w:r w:rsidRPr="007B2C2D">
        <w:rPr>
          <w:b/>
          <w:bCs/>
        </w:rPr>
        <w:t>Sponsorship</w:t>
      </w:r>
    </w:p>
    <w:p w14:paraId="087AC750" w14:textId="77777777" w:rsidR="00337239" w:rsidRPr="00337239" w:rsidRDefault="00337239" w:rsidP="00D371E6">
      <w:pPr>
        <w:rPr>
          <w:rFonts w:cstheme="minorHAnsi"/>
          <w:spacing w:val="-9"/>
        </w:rPr>
      </w:pPr>
      <w:r w:rsidRPr="00337239">
        <w:rPr>
          <w:rFonts w:cstheme="minorHAnsi"/>
          <w:spacing w:val="-9"/>
        </w:rPr>
        <w:t xml:space="preserve">The BBMA Sponsorship Scheme will fund all, or some, of the tuition costs of an individual who attends a Bluegrass instrument/voice instruction class. </w:t>
      </w:r>
      <w:r w:rsidR="00D91886">
        <w:rPr>
          <w:rFonts w:cstheme="minorHAnsi"/>
          <w:spacing w:val="-9"/>
        </w:rPr>
        <w:t xml:space="preserve"> </w:t>
      </w:r>
      <w:r w:rsidRPr="00337239">
        <w:rPr>
          <w:rFonts w:cstheme="minorHAnsi"/>
          <w:spacing w:val="-9"/>
        </w:rPr>
        <w:t>This can be at a music school (</w:t>
      </w:r>
      <w:proofErr w:type="spellStart"/>
      <w:r w:rsidRPr="00337239">
        <w:rPr>
          <w:rFonts w:cstheme="minorHAnsi"/>
          <w:spacing w:val="-9"/>
        </w:rPr>
        <w:t>eg.</w:t>
      </w:r>
      <w:proofErr w:type="spellEnd"/>
      <w:r w:rsidRPr="00337239">
        <w:rPr>
          <w:rFonts w:cstheme="minorHAnsi"/>
          <w:spacing w:val="-9"/>
        </w:rPr>
        <w:t xml:space="preserve"> for a week or weekend), regular lessons </w:t>
      </w:r>
      <w:r w:rsidR="00D91886">
        <w:rPr>
          <w:rFonts w:cstheme="minorHAnsi"/>
          <w:spacing w:val="-9"/>
        </w:rPr>
        <w:t>including “</w:t>
      </w:r>
      <w:r w:rsidR="00D91886" w:rsidRPr="00337239">
        <w:rPr>
          <w:rFonts w:cstheme="minorHAnsi"/>
          <w:spacing w:val="-9"/>
        </w:rPr>
        <w:t>on-line</w:t>
      </w:r>
      <w:r w:rsidR="00D91886">
        <w:rPr>
          <w:rFonts w:cstheme="minorHAnsi"/>
          <w:spacing w:val="-9"/>
        </w:rPr>
        <w:t>”</w:t>
      </w:r>
      <w:r w:rsidR="00D91886" w:rsidRPr="00337239">
        <w:rPr>
          <w:rFonts w:cstheme="minorHAnsi"/>
          <w:spacing w:val="-9"/>
        </w:rPr>
        <w:t xml:space="preserve"> lessons </w:t>
      </w:r>
      <w:r w:rsidRPr="00337239">
        <w:rPr>
          <w:rFonts w:cstheme="minorHAnsi"/>
          <w:spacing w:val="-9"/>
        </w:rPr>
        <w:t xml:space="preserve">with a </w:t>
      </w:r>
      <w:proofErr w:type="spellStart"/>
      <w:r w:rsidRPr="00337239">
        <w:rPr>
          <w:rFonts w:cstheme="minorHAnsi"/>
          <w:spacing w:val="-9"/>
        </w:rPr>
        <w:t>recognised</w:t>
      </w:r>
      <w:proofErr w:type="spellEnd"/>
      <w:r w:rsidRPr="00337239">
        <w:rPr>
          <w:rFonts w:cstheme="minorHAnsi"/>
          <w:spacing w:val="-9"/>
        </w:rPr>
        <w:t xml:space="preserve"> music teacher</w:t>
      </w:r>
      <w:r w:rsidR="00D91886">
        <w:rPr>
          <w:rFonts w:cstheme="minorHAnsi"/>
          <w:spacing w:val="-9"/>
        </w:rPr>
        <w:t xml:space="preserve">. </w:t>
      </w:r>
      <w:r w:rsidRPr="00337239">
        <w:rPr>
          <w:rFonts w:cstheme="minorHAnsi"/>
          <w:spacing w:val="-9"/>
        </w:rPr>
        <w:t xml:space="preserve"> The funding of regular lessons will need to be reviewed annually.</w:t>
      </w:r>
    </w:p>
    <w:p w14:paraId="693CED26" w14:textId="77777777" w:rsidR="00337239" w:rsidRPr="007B2C2D" w:rsidRDefault="00337239" w:rsidP="00D371E6">
      <w:pPr>
        <w:pStyle w:val="Heading2"/>
        <w:rPr>
          <w:b/>
          <w:bCs/>
        </w:rPr>
      </w:pPr>
      <w:r w:rsidRPr="007B2C2D">
        <w:rPr>
          <w:b/>
          <w:bCs/>
        </w:rPr>
        <w:t>Eligibility</w:t>
      </w:r>
    </w:p>
    <w:p w14:paraId="6162C7A2" w14:textId="77777777" w:rsidR="00337239" w:rsidRPr="00337239" w:rsidRDefault="00337239" w:rsidP="00D371E6">
      <w:pPr>
        <w:rPr>
          <w:rFonts w:cstheme="minorHAnsi"/>
          <w:spacing w:val="-9"/>
        </w:rPr>
      </w:pPr>
      <w:r w:rsidRPr="00337239">
        <w:rPr>
          <w:rFonts w:cstheme="minorHAnsi"/>
          <w:spacing w:val="-9"/>
        </w:rPr>
        <w:t xml:space="preserve">Individuals do not have to be BBMA members to qualify for support from the scheme. In most cases the individuals who receive sponsorship from the scheme will be in Full-Time Education. </w:t>
      </w:r>
      <w:r w:rsidR="00D91886">
        <w:rPr>
          <w:rFonts w:cstheme="minorHAnsi"/>
          <w:spacing w:val="-9"/>
        </w:rPr>
        <w:t xml:space="preserve"> </w:t>
      </w:r>
      <w:r w:rsidRPr="00337239">
        <w:rPr>
          <w:rFonts w:cstheme="minorHAnsi"/>
          <w:spacing w:val="-9"/>
        </w:rPr>
        <w:t xml:space="preserve">However, </w:t>
      </w:r>
      <w:r w:rsidR="00D91886">
        <w:rPr>
          <w:rFonts w:cstheme="minorHAnsi"/>
          <w:spacing w:val="-9"/>
        </w:rPr>
        <w:t xml:space="preserve">non-members </w:t>
      </w:r>
      <w:r w:rsidRPr="00337239">
        <w:rPr>
          <w:rFonts w:cstheme="minorHAnsi"/>
          <w:spacing w:val="-9"/>
        </w:rPr>
        <w:t>will be considered if they can demonstrate a commitment to Bluegrass music and the need for funding to advance their ability.</w:t>
      </w:r>
    </w:p>
    <w:p w14:paraId="25918338" w14:textId="77777777" w:rsidR="00337239" w:rsidRPr="007B2C2D" w:rsidRDefault="00337239" w:rsidP="00D371E6">
      <w:pPr>
        <w:pStyle w:val="Heading2"/>
        <w:rPr>
          <w:b/>
          <w:bCs/>
        </w:rPr>
      </w:pPr>
      <w:r w:rsidRPr="007B2C2D">
        <w:rPr>
          <w:b/>
          <w:bCs/>
        </w:rPr>
        <w:t>Application</w:t>
      </w:r>
    </w:p>
    <w:p w14:paraId="5A63CE5D" w14:textId="77777777" w:rsidR="00337239" w:rsidRPr="00337239" w:rsidRDefault="00337239" w:rsidP="00D371E6">
      <w:pPr>
        <w:rPr>
          <w:rFonts w:cstheme="minorHAnsi"/>
          <w:spacing w:val="-9"/>
        </w:rPr>
      </w:pPr>
      <w:r w:rsidRPr="00AF021D">
        <w:rPr>
          <w:rFonts w:cstheme="minorHAnsi"/>
          <w:spacing w:val="-9"/>
        </w:rPr>
        <w:t xml:space="preserve">Written, or e-mail, applications for funding should be submitted to the BBMA Committee Member responsible for the Sponsorship Scheme a minimum of six weeks before the funding is required. The application should contain information about the intended course, the cost of the course, and a brief statement on why this training will enhance the student’s </w:t>
      </w:r>
      <w:r w:rsidR="00D371E6" w:rsidRPr="00AF021D">
        <w:rPr>
          <w:rFonts w:cstheme="minorHAnsi"/>
          <w:spacing w:val="-9"/>
        </w:rPr>
        <w:t>ability</w:t>
      </w:r>
      <w:r w:rsidRPr="00AF021D">
        <w:rPr>
          <w:rFonts w:cstheme="minorHAnsi"/>
          <w:spacing w:val="-9"/>
        </w:rPr>
        <w:t xml:space="preserve"> and involvement with Bluegrass music in the UK.</w:t>
      </w:r>
    </w:p>
    <w:p w14:paraId="41F0A984" w14:textId="77777777" w:rsidR="00337239" w:rsidRPr="00337239" w:rsidRDefault="00337239" w:rsidP="00D371E6">
      <w:pPr>
        <w:rPr>
          <w:rFonts w:cstheme="minorHAnsi"/>
          <w:spacing w:val="-9"/>
        </w:rPr>
      </w:pPr>
      <w:r w:rsidRPr="00AF021D">
        <w:rPr>
          <w:rFonts w:cstheme="minorHAnsi"/>
          <w:spacing w:val="-9"/>
        </w:rPr>
        <w:t>Applications will be reviewed by the BBMA Committee Member responsible for the Sponsorship Scheme and qualifying applications will then require approval by a majority of the BBMA Committee.</w:t>
      </w:r>
    </w:p>
    <w:p w14:paraId="48A3FDBA" w14:textId="77777777" w:rsidR="00A053B0" w:rsidRDefault="00A053B0">
      <w:pPr>
        <w:rPr>
          <w:rFonts w:ascii="Calibri Light" w:eastAsiaTheme="majorEastAsia" w:hAnsi="Calibri Light" w:cstheme="majorBidi"/>
          <w:sz w:val="26"/>
          <w:szCs w:val="26"/>
        </w:rPr>
      </w:pPr>
      <w:r>
        <w:br w:type="page"/>
      </w:r>
    </w:p>
    <w:p w14:paraId="56499B11" w14:textId="77777777" w:rsidR="00337239" w:rsidRPr="007B2C2D" w:rsidRDefault="00337239" w:rsidP="00D371E6">
      <w:pPr>
        <w:pStyle w:val="Heading2"/>
        <w:rPr>
          <w:b/>
          <w:bCs/>
        </w:rPr>
      </w:pPr>
      <w:r w:rsidRPr="007B2C2D">
        <w:rPr>
          <w:b/>
          <w:bCs/>
        </w:rPr>
        <w:lastRenderedPageBreak/>
        <w:t>Follow Up</w:t>
      </w:r>
    </w:p>
    <w:p w14:paraId="60CEB47D" w14:textId="77777777" w:rsidR="00337239" w:rsidRDefault="00337239" w:rsidP="00D371E6">
      <w:pPr>
        <w:rPr>
          <w:rFonts w:cstheme="minorHAnsi"/>
          <w:spacing w:val="-9"/>
        </w:rPr>
      </w:pPr>
      <w:r w:rsidRPr="00337239">
        <w:rPr>
          <w:rFonts w:cstheme="minorHAnsi"/>
          <w:spacing w:val="-9"/>
        </w:rPr>
        <w:t>Sponsored students should submit a short report to the BBMA Committee at end of their course stating how their chosen course of study has developed their musical ability and interest. And why they would recommend (or not) that course for other students.</w:t>
      </w:r>
    </w:p>
    <w:p w14:paraId="74EF0D07" w14:textId="77777777" w:rsidR="00D91886" w:rsidRPr="00337239" w:rsidRDefault="00D91886" w:rsidP="00D371E6">
      <w:pPr>
        <w:rPr>
          <w:rFonts w:cstheme="minorHAnsi"/>
          <w:spacing w:val="-9"/>
        </w:rPr>
      </w:pPr>
      <w:r>
        <w:rPr>
          <w:rFonts w:cstheme="minorHAnsi"/>
          <w:spacing w:val="-9"/>
        </w:rPr>
        <w:t>This may extend to an article covering the student’s experience in a format suitable for publication in the British Bluegrass News, on the association website or other similar publication.</w:t>
      </w:r>
    </w:p>
    <w:p w14:paraId="11D3BBC8" w14:textId="77777777" w:rsidR="00CD56D9" w:rsidRPr="007B2C2D" w:rsidRDefault="00D91886" w:rsidP="00D91886">
      <w:pPr>
        <w:pStyle w:val="Heading2"/>
        <w:rPr>
          <w:b/>
          <w:bCs/>
          <w:spacing w:val="-2"/>
        </w:rPr>
      </w:pPr>
      <w:r w:rsidRPr="007B2C2D">
        <w:rPr>
          <w:b/>
          <w:bCs/>
          <w:spacing w:val="-9"/>
        </w:rPr>
        <w:t>Your</w:t>
      </w:r>
      <w:r w:rsidRPr="007B2C2D">
        <w:rPr>
          <w:b/>
          <w:bCs/>
          <w:spacing w:val="-8"/>
        </w:rPr>
        <w:t xml:space="preserve"> </w:t>
      </w:r>
      <w:r w:rsidRPr="007B2C2D">
        <w:rPr>
          <w:b/>
          <w:bCs/>
        </w:rPr>
        <w:t>background</w:t>
      </w:r>
      <w:r w:rsidRPr="007B2C2D">
        <w:rPr>
          <w:b/>
          <w:bCs/>
          <w:spacing w:val="-7"/>
        </w:rPr>
        <w:t xml:space="preserve"> </w:t>
      </w:r>
      <w:r w:rsidRPr="007B2C2D">
        <w:rPr>
          <w:b/>
          <w:bCs/>
          <w:spacing w:val="-2"/>
        </w:rPr>
        <w:t>(full</w:t>
      </w:r>
      <w:r w:rsidRPr="007B2C2D">
        <w:rPr>
          <w:b/>
          <w:bCs/>
          <w:spacing w:val="-8"/>
        </w:rPr>
        <w:t xml:space="preserve"> </w:t>
      </w:r>
      <w:r w:rsidRPr="007B2C2D">
        <w:rPr>
          <w:b/>
          <w:bCs/>
          <w:spacing w:val="-2"/>
        </w:rPr>
        <w:t>time</w:t>
      </w:r>
      <w:r w:rsidRPr="007B2C2D">
        <w:rPr>
          <w:b/>
          <w:bCs/>
          <w:spacing w:val="-8"/>
        </w:rPr>
        <w:t xml:space="preserve"> </w:t>
      </w:r>
      <w:r w:rsidRPr="007B2C2D">
        <w:rPr>
          <w:b/>
          <w:bCs/>
        </w:rPr>
        <w:t>education/employment)</w:t>
      </w:r>
      <w:r w:rsidRPr="007B2C2D">
        <w:rPr>
          <w:b/>
          <w:bCs/>
          <w:spacing w:val="-8"/>
        </w:rPr>
        <w:t xml:space="preserve"> </w:t>
      </w:r>
      <w:r w:rsidRPr="007B2C2D">
        <w:rPr>
          <w:b/>
          <w:bCs/>
          <w:spacing w:val="-3"/>
        </w:rPr>
        <w:t>and/or</w:t>
      </w:r>
      <w:r w:rsidRPr="007B2C2D">
        <w:rPr>
          <w:b/>
          <w:bCs/>
          <w:spacing w:val="-7"/>
        </w:rPr>
        <w:t xml:space="preserve"> </w:t>
      </w:r>
      <w:r w:rsidRPr="007B2C2D">
        <w:rPr>
          <w:b/>
          <w:bCs/>
        </w:rPr>
        <w:t>current</w:t>
      </w:r>
      <w:r w:rsidRPr="007B2C2D">
        <w:rPr>
          <w:b/>
          <w:bCs/>
          <w:spacing w:val="-9"/>
        </w:rPr>
        <w:t xml:space="preserve"> </w:t>
      </w:r>
      <w:r w:rsidRPr="007B2C2D">
        <w:rPr>
          <w:b/>
          <w:bCs/>
        </w:rPr>
        <w:t>involvement</w:t>
      </w:r>
      <w:r w:rsidRPr="007B2C2D">
        <w:rPr>
          <w:b/>
          <w:bCs/>
          <w:spacing w:val="-7"/>
        </w:rPr>
        <w:t xml:space="preserve"> </w:t>
      </w:r>
      <w:r w:rsidRPr="007B2C2D">
        <w:rPr>
          <w:b/>
          <w:bCs/>
          <w:spacing w:val="-1"/>
        </w:rPr>
        <w:t>in</w:t>
      </w:r>
      <w:r w:rsidRPr="007B2C2D">
        <w:rPr>
          <w:b/>
          <w:bCs/>
          <w:spacing w:val="69"/>
          <w:w w:val="99"/>
        </w:rPr>
        <w:t xml:space="preserve"> </w:t>
      </w:r>
      <w:r w:rsidRPr="007B2C2D">
        <w:rPr>
          <w:b/>
          <w:bCs/>
          <w:spacing w:val="-3"/>
        </w:rPr>
        <w:t>bluegrass</w:t>
      </w:r>
      <w:r w:rsidRPr="007B2C2D">
        <w:rPr>
          <w:b/>
          <w:bCs/>
          <w:spacing w:val="-22"/>
        </w:rPr>
        <w:t xml:space="preserve"> </w:t>
      </w:r>
      <w:r w:rsidRPr="007B2C2D">
        <w:rPr>
          <w:b/>
          <w:bCs/>
          <w:spacing w:val="-2"/>
        </w:rPr>
        <w:t>music</w:t>
      </w:r>
    </w:p>
    <w:p w14:paraId="02D7B36A" w14:textId="77777777" w:rsidR="00D91886" w:rsidRPr="00D91886" w:rsidRDefault="00D91886" w:rsidP="00D91886"/>
    <w:p w14:paraId="280A8F20" w14:textId="77777777" w:rsidR="00D91886" w:rsidRDefault="00D91886" w:rsidP="00D91886">
      <w:pPr>
        <w:rPr>
          <w:spacing w:val="-6"/>
        </w:rPr>
      </w:pPr>
    </w:p>
    <w:p w14:paraId="38217926" w14:textId="77777777" w:rsidR="00D91886" w:rsidRDefault="00D91886" w:rsidP="00D91886">
      <w:pPr>
        <w:rPr>
          <w:spacing w:val="-6"/>
        </w:rPr>
      </w:pPr>
    </w:p>
    <w:p w14:paraId="77316BF6" w14:textId="77777777" w:rsidR="00D91886" w:rsidRDefault="00D91886" w:rsidP="00D91886">
      <w:pPr>
        <w:rPr>
          <w:spacing w:val="-6"/>
        </w:rPr>
      </w:pPr>
    </w:p>
    <w:p w14:paraId="3E07AF4F" w14:textId="77777777" w:rsidR="00D91886" w:rsidRDefault="00D91886" w:rsidP="00D91886">
      <w:pPr>
        <w:rPr>
          <w:spacing w:val="-6"/>
        </w:rPr>
      </w:pPr>
    </w:p>
    <w:p w14:paraId="47DD35C0" w14:textId="77777777" w:rsidR="00D91886" w:rsidRDefault="00D91886" w:rsidP="00D91886">
      <w:pPr>
        <w:rPr>
          <w:spacing w:val="-6"/>
        </w:rPr>
      </w:pPr>
    </w:p>
    <w:p w14:paraId="0C63EE9B" w14:textId="77777777" w:rsidR="00D91886" w:rsidRDefault="00D91886" w:rsidP="00D91886">
      <w:pPr>
        <w:rPr>
          <w:spacing w:val="-6"/>
        </w:rPr>
      </w:pPr>
    </w:p>
    <w:p w14:paraId="70C55A57" w14:textId="77777777" w:rsidR="00CD56D9" w:rsidRPr="007B2C2D" w:rsidRDefault="00D91886" w:rsidP="00D91886">
      <w:pPr>
        <w:pStyle w:val="Heading2"/>
        <w:rPr>
          <w:b/>
          <w:bCs/>
          <w:spacing w:val="-6"/>
        </w:rPr>
      </w:pPr>
      <w:r w:rsidRPr="007B2C2D">
        <w:rPr>
          <w:b/>
          <w:bCs/>
          <w:spacing w:val="-6"/>
        </w:rPr>
        <w:t>Why</w:t>
      </w:r>
      <w:r w:rsidRPr="007B2C2D">
        <w:rPr>
          <w:b/>
          <w:bCs/>
          <w:spacing w:val="-8"/>
        </w:rPr>
        <w:t xml:space="preserve"> </w:t>
      </w:r>
      <w:r w:rsidRPr="007B2C2D">
        <w:rPr>
          <w:b/>
          <w:bCs/>
          <w:spacing w:val="-2"/>
        </w:rPr>
        <w:t>do</w:t>
      </w:r>
      <w:r w:rsidRPr="007B2C2D">
        <w:rPr>
          <w:b/>
          <w:bCs/>
          <w:spacing w:val="-7"/>
        </w:rPr>
        <w:t xml:space="preserve"> </w:t>
      </w:r>
      <w:r w:rsidRPr="007B2C2D">
        <w:rPr>
          <w:b/>
          <w:bCs/>
          <w:spacing w:val="-5"/>
        </w:rPr>
        <w:t>you</w:t>
      </w:r>
      <w:r w:rsidRPr="007B2C2D">
        <w:rPr>
          <w:b/>
          <w:bCs/>
          <w:spacing w:val="-8"/>
        </w:rPr>
        <w:t xml:space="preserve"> </w:t>
      </w:r>
      <w:r w:rsidRPr="007B2C2D">
        <w:rPr>
          <w:b/>
          <w:bCs/>
          <w:spacing w:val="-5"/>
        </w:rPr>
        <w:t xml:space="preserve">feel </w:t>
      </w:r>
      <w:r w:rsidRPr="007B2C2D">
        <w:rPr>
          <w:b/>
          <w:bCs/>
        </w:rPr>
        <w:t>that</w:t>
      </w:r>
      <w:r w:rsidRPr="007B2C2D">
        <w:rPr>
          <w:b/>
          <w:bCs/>
          <w:spacing w:val="-9"/>
        </w:rPr>
        <w:t xml:space="preserve"> </w:t>
      </w:r>
      <w:r w:rsidRPr="007B2C2D">
        <w:rPr>
          <w:b/>
          <w:bCs/>
          <w:spacing w:val="-5"/>
        </w:rPr>
        <w:t>you</w:t>
      </w:r>
      <w:r w:rsidRPr="007B2C2D">
        <w:rPr>
          <w:b/>
          <w:bCs/>
          <w:spacing w:val="-7"/>
        </w:rPr>
        <w:t xml:space="preserve"> </w:t>
      </w:r>
      <w:r w:rsidRPr="007B2C2D">
        <w:rPr>
          <w:b/>
          <w:bCs/>
        </w:rPr>
        <w:t>would</w:t>
      </w:r>
      <w:r w:rsidRPr="007B2C2D">
        <w:rPr>
          <w:b/>
          <w:bCs/>
          <w:spacing w:val="-7"/>
        </w:rPr>
        <w:t xml:space="preserve"> </w:t>
      </w:r>
      <w:r w:rsidRPr="007B2C2D">
        <w:rPr>
          <w:b/>
          <w:bCs/>
        </w:rPr>
        <w:t>benefit</w:t>
      </w:r>
      <w:r w:rsidRPr="007B2C2D">
        <w:rPr>
          <w:b/>
          <w:bCs/>
          <w:spacing w:val="-7"/>
        </w:rPr>
        <w:t xml:space="preserve"> </w:t>
      </w:r>
      <w:r w:rsidRPr="007B2C2D">
        <w:rPr>
          <w:b/>
          <w:bCs/>
          <w:spacing w:val="-5"/>
        </w:rPr>
        <w:t>from</w:t>
      </w:r>
      <w:r w:rsidRPr="007B2C2D">
        <w:rPr>
          <w:b/>
          <w:bCs/>
          <w:spacing w:val="-8"/>
        </w:rPr>
        <w:t xml:space="preserve"> </w:t>
      </w:r>
      <w:r w:rsidRPr="007B2C2D">
        <w:rPr>
          <w:b/>
          <w:bCs/>
          <w:spacing w:val="-2"/>
        </w:rPr>
        <w:t>this</w:t>
      </w:r>
      <w:r w:rsidRPr="007B2C2D">
        <w:rPr>
          <w:b/>
          <w:bCs/>
          <w:spacing w:val="-8"/>
        </w:rPr>
        <w:t xml:space="preserve"> </w:t>
      </w:r>
      <w:r w:rsidRPr="007B2C2D">
        <w:rPr>
          <w:b/>
          <w:bCs/>
          <w:spacing w:val="-6"/>
        </w:rPr>
        <w:t>grant?</w:t>
      </w:r>
    </w:p>
    <w:p w14:paraId="5E27B7FC" w14:textId="77777777" w:rsidR="00D91886" w:rsidRDefault="00D91886" w:rsidP="00D91886"/>
    <w:p w14:paraId="34CA2C78" w14:textId="77777777" w:rsidR="00D91886" w:rsidRDefault="00D91886" w:rsidP="00D91886"/>
    <w:p w14:paraId="4B18BCFA" w14:textId="77777777" w:rsidR="00D91886" w:rsidRDefault="00D91886" w:rsidP="00D91886"/>
    <w:p w14:paraId="0F16A44E" w14:textId="77777777" w:rsidR="00D91886" w:rsidRDefault="00D91886" w:rsidP="00D91886"/>
    <w:p w14:paraId="72AA03DF" w14:textId="77777777" w:rsidR="00D91886" w:rsidRDefault="00D91886" w:rsidP="00D91886"/>
    <w:p w14:paraId="7F638369" w14:textId="77777777" w:rsidR="00D91886" w:rsidRDefault="00D91886" w:rsidP="00D91886"/>
    <w:p w14:paraId="27B547A9" w14:textId="77777777" w:rsidR="00AF021D" w:rsidRDefault="00AF021D" w:rsidP="00AF021D">
      <w:pPr>
        <w:pStyle w:val="Heading2"/>
        <w:rPr>
          <w:spacing w:val="-6"/>
        </w:rPr>
      </w:pPr>
    </w:p>
    <w:p w14:paraId="708AE340" w14:textId="77777777" w:rsidR="00AF021D" w:rsidRDefault="00AF021D" w:rsidP="00AF021D">
      <w:pPr>
        <w:pStyle w:val="Heading2"/>
        <w:rPr>
          <w:spacing w:val="-6"/>
        </w:rPr>
      </w:pPr>
    </w:p>
    <w:p w14:paraId="1B3D0BAF" w14:textId="77777777" w:rsidR="00AF021D" w:rsidRPr="007B2C2D" w:rsidRDefault="00AF021D" w:rsidP="00AF021D">
      <w:pPr>
        <w:pStyle w:val="Heading2"/>
        <w:rPr>
          <w:b/>
          <w:bCs/>
          <w:spacing w:val="-6"/>
        </w:rPr>
      </w:pPr>
      <w:r w:rsidRPr="007B2C2D">
        <w:rPr>
          <w:b/>
          <w:bCs/>
          <w:spacing w:val="-6"/>
        </w:rPr>
        <w:t>Can you outline your financial status and why you need access to funding to facilitate your attendance</w:t>
      </w:r>
    </w:p>
    <w:p w14:paraId="0FF5EEC0" w14:textId="77777777" w:rsidR="00AF021D" w:rsidRDefault="00AF021D" w:rsidP="00AF021D"/>
    <w:p w14:paraId="68D4FBBD" w14:textId="77777777" w:rsidR="00AF021D" w:rsidRDefault="00AF021D" w:rsidP="00AF021D"/>
    <w:p w14:paraId="4DCA6025" w14:textId="77777777" w:rsidR="00AF021D" w:rsidRDefault="00AF021D" w:rsidP="00AF021D"/>
    <w:p w14:paraId="67D74727" w14:textId="77777777" w:rsidR="00AF021D" w:rsidRDefault="00AF021D" w:rsidP="00AF021D"/>
    <w:p w14:paraId="48D18998" w14:textId="77777777" w:rsidR="00AF021D" w:rsidRDefault="00AF021D" w:rsidP="00AF021D"/>
    <w:p w14:paraId="299871AC" w14:textId="77777777" w:rsidR="00AF021D" w:rsidRDefault="00AF021D" w:rsidP="00AF021D"/>
    <w:p w14:paraId="584DAB13" w14:textId="77777777" w:rsidR="00AF021D" w:rsidRDefault="00AF021D" w:rsidP="00AF021D"/>
    <w:p w14:paraId="36A8DEB4" w14:textId="77777777" w:rsidR="00AF021D" w:rsidRPr="00AF021D" w:rsidRDefault="00AF021D" w:rsidP="00AF021D"/>
    <w:p w14:paraId="07748153" w14:textId="77777777" w:rsidR="00D91886" w:rsidRPr="007B2C2D" w:rsidRDefault="00AF021D" w:rsidP="00D91886">
      <w:pPr>
        <w:pStyle w:val="Heading2"/>
        <w:rPr>
          <w:b/>
          <w:bCs/>
          <w:spacing w:val="-6"/>
        </w:rPr>
      </w:pPr>
      <w:r w:rsidRPr="007B2C2D">
        <w:rPr>
          <w:b/>
          <w:bCs/>
          <w:spacing w:val="-6"/>
        </w:rPr>
        <w:t>Please add any additional information in support of this application</w:t>
      </w:r>
    </w:p>
    <w:sectPr w:rsidR="00D91886" w:rsidRPr="007B2C2D">
      <w:type w:val="continuous"/>
      <w:pgSz w:w="11900" w:h="16840"/>
      <w:pgMar w:top="136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9"/>
    <w:rsid w:val="00123438"/>
    <w:rsid w:val="00337239"/>
    <w:rsid w:val="004A6D6D"/>
    <w:rsid w:val="005F2D00"/>
    <w:rsid w:val="00703FF6"/>
    <w:rsid w:val="007B2C2D"/>
    <w:rsid w:val="00A053B0"/>
    <w:rsid w:val="00AF021D"/>
    <w:rsid w:val="00CD56D9"/>
    <w:rsid w:val="00D371E6"/>
    <w:rsid w:val="00D9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E0B8"/>
  <w15:docId w15:val="{6928EBDC-CE3C-4A01-AF1D-DA29B7C6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D371E6"/>
    <w:pPr>
      <w:spacing w:before="120" w:after="120"/>
      <w:outlineLvl w:val="0"/>
    </w:pPr>
    <w:rPr>
      <w:rFonts w:ascii="Calibri Light" w:eastAsia="Calibri Light" w:hAnsi="Calibri Light"/>
      <w:sz w:val="28"/>
      <w:szCs w:val="28"/>
    </w:rPr>
  </w:style>
  <w:style w:type="paragraph" w:styleId="Heading2">
    <w:name w:val="heading 2"/>
    <w:basedOn w:val="Normal"/>
    <w:next w:val="Normal"/>
    <w:link w:val="Heading2Char"/>
    <w:uiPriority w:val="9"/>
    <w:unhideWhenUsed/>
    <w:qFormat/>
    <w:rsid w:val="00D371E6"/>
    <w:pPr>
      <w:keepNext/>
      <w:keepLines/>
      <w:spacing w:before="120" w:after="120"/>
      <w:outlineLvl w:val="1"/>
    </w:pPr>
    <w:rPr>
      <w:rFonts w:ascii="Calibri Light" w:eastAsiaTheme="majorEastAsia" w:hAnsi="Calibri Ligh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3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438"/>
    <w:rPr>
      <w:rFonts w:ascii="Segoe UI" w:hAnsi="Segoe UI" w:cs="Segoe UI"/>
      <w:sz w:val="18"/>
      <w:szCs w:val="18"/>
    </w:rPr>
  </w:style>
  <w:style w:type="character" w:customStyle="1" w:styleId="Heading2Char">
    <w:name w:val="Heading 2 Char"/>
    <w:basedOn w:val="DefaultParagraphFont"/>
    <w:link w:val="Heading2"/>
    <w:uiPriority w:val="9"/>
    <w:rsid w:val="00D371E6"/>
    <w:rPr>
      <w:rFonts w:ascii="Calibri Light" w:eastAsiaTheme="majorEastAsia" w:hAnsi="Calibri Light" w:cstheme="majorBidi"/>
      <w:sz w:val="26"/>
      <w:szCs w:val="26"/>
    </w:rPr>
  </w:style>
  <w:style w:type="paragraph" w:styleId="Title">
    <w:name w:val="Title"/>
    <w:basedOn w:val="Normal"/>
    <w:next w:val="Normal"/>
    <w:link w:val="TitleChar"/>
    <w:uiPriority w:val="10"/>
    <w:qFormat/>
    <w:rsid w:val="00D91886"/>
    <w:pPr>
      <w:contextualSpacing/>
      <w:jc w:val="center"/>
    </w:pPr>
    <w:rPr>
      <w:rFonts w:ascii="Calibri Light" w:eastAsiaTheme="majorEastAsia" w:hAnsi="Calibri Light" w:cstheme="majorBidi"/>
      <w:spacing w:val="-10"/>
      <w:kern w:val="28"/>
      <w:sz w:val="44"/>
      <w:szCs w:val="56"/>
    </w:rPr>
  </w:style>
  <w:style w:type="character" w:customStyle="1" w:styleId="TitleChar">
    <w:name w:val="Title Char"/>
    <w:basedOn w:val="DefaultParagraphFont"/>
    <w:link w:val="Title"/>
    <w:uiPriority w:val="10"/>
    <w:rsid w:val="00D91886"/>
    <w:rPr>
      <w:rFonts w:ascii="Calibri Light" w:eastAsiaTheme="majorEastAsia" w:hAnsi="Calibri Light"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BBMA scholarship application form M Griffiths .docx</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BBMA scholarship application form M Griffiths .docx</dc:title>
  <dc:creator>jwirtz</dc:creator>
  <cp:lastModifiedBy>John Wirtz</cp:lastModifiedBy>
  <cp:revision>3</cp:revision>
  <dcterms:created xsi:type="dcterms:W3CDTF">2022-09-26T06:50:00Z</dcterms:created>
  <dcterms:modified xsi:type="dcterms:W3CDTF">2022-09-26T06:52:00Z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2019-04-04T00:00:00Z</vt:filetime>
  </property>
</Properties>
</file>